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06" w:rsidRDefault="005963DE" w:rsidP="005963DE">
      <w:pPr>
        <w:jc w:val="center"/>
        <w:rPr>
          <w:rFonts w:ascii="Arial" w:hAnsi="Arial" w:cs="Arial"/>
          <w:color w:val="C04F4C"/>
          <w:sz w:val="28"/>
          <w:szCs w:val="28"/>
          <w:u w:val="single"/>
        </w:rPr>
      </w:pPr>
      <w:r w:rsidRPr="005963DE">
        <w:rPr>
          <w:rFonts w:ascii="Arial" w:hAnsi="Arial" w:cs="Arial"/>
          <w:noProof/>
          <w:color w:val="C04F4C"/>
          <w:sz w:val="28"/>
          <w:szCs w:val="28"/>
          <w:u w:val="single"/>
        </w:rPr>
        <mc:AlternateContent>
          <mc:Choice Requires="wps">
            <w:drawing>
              <wp:anchor distT="91440" distB="457200" distL="114300" distR="114300" simplePos="0" relativeHeight="251659264" behindDoc="0" locked="0" layoutInCell="0" allowOverlap="1" wp14:anchorId="37E60DC7" wp14:editId="0FAB4F55">
                <wp:simplePos x="0" y="0"/>
                <wp:positionH relativeFrom="page">
                  <wp:posOffset>1400175</wp:posOffset>
                </wp:positionH>
                <wp:positionV relativeFrom="page">
                  <wp:posOffset>740410</wp:posOffset>
                </wp:positionV>
                <wp:extent cx="5876014" cy="675005"/>
                <wp:effectExtent l="381000" t="0" r="0" b="0"/>
                <wp:wrapSquare wrapText="bothSides"/>
                <wp:docPr id="290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876014" cy="67500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effectLst>
                          <a:outerShdw dist="381000" dir="10800000" algn="ctr" rotWithShape="0">
                            <a:srgbClr val="8064A2">
                              <a:lumMod val="75000"/>
                              <a:alpha val="50000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5963DE" w:rsidRPr="00580C36" w:rsidRDefault="005963DE" w:rsidP="005963DE">
                            <w:pPr>
                              <w:jc w:val="center"/>
                              <w:rPr>
                                <w:i/>
                                <w:iCs/>
                                <w:color w:val="D99594" w:themeColor="accent2" w:themeTint="9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80C36">
                              <w:rPr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New</w:t>
                            </w:r>
                            <w:r>
                              <w:rPr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sle</w:t>
                            </w:r>
                            <w:r>
                              <w:rPr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tter Peel Park Surgery November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5" o:spid="_x0000_s1026" style="position:absolute;left:0;text-align:left;margin-left:110.25pt;margin-top:58.3pt;width:462.7pt;height:53.15pt;flip:x;z-index:251659264;visibility:visible;mso-wrap-style:square;mso-width-percent: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" o:allowincell="f" fillcolor="#e6b9b8" stroked="f">
                <v:shadow on="t" color="#604a7b" opacity=".5" offset="-30pt,0"/>
                <v:textbox inset="36pt,18pt,18pt,7.2pt">
                  <w:txbxContent>
                    <w:p w:rsidR="005963DE" w:rsidRPr="00580C36" w:rsidRDefault="005963DE" w:rsidP="005963DE">
                      <w:pPr>
                        <w:jc w:val="center"/>
                        <w:rPr>
                          <w:i/>
                          <w:iCs/>
                          <w:color w:val="D99594" w:themeColor="accent2" w:themeTint="99"/>
                          <w:sz w:val="28"/>
                          <w:szCs w:val="28"/>
                          <w:u w:val="single"/>
                        </w:rPr>
                      </w:pPr>
                      <w:r w:rsidRPr="00580C36">
                        <w:rPr>
                          <w:sz w:val="48"/>
                          <w:szCs w:val="48"/>
                          <w:u w:val="single"/>
                          <w:lang w:val="en-GB"/>
                        </w:rPr>
                        <w:t>New</w:t>
                      </w:r>
                      <w:r>
                        <w:rPr>
                          <w:sz w:val="48"/>
                          <w:szCs w:val="48"/>
                          <w:u w:val="single"/>
                          <w:lang w:val="en-GB"/>
                        </w:rPr>
                        <w:t>sle</w:t>
                      </w:r>
                      <w:r>
                        <w:rPr>
                          <w:sz w:val="48"/>
                          <w:szCs w:val="48"/>
                          <w:u w:val="single"/>
                          <w:lang w:val="en-GB"/>
                        </w:rPr>
                        <w:t>tter Peel Park Surgery November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5963DE">
        <w:rPr>
          <w:rFonts w:ascii="Arial" w:hAnsi="Arial" w:cs="Arial"/>
          <w:color w:val="C04F4C"/>
          <w:sz w:val="28"/>
          <w:szCs w:val="28"/>
          <w:u w:val="single"/>
        </w:rPr>
        <w:t>Aortic screening</w:t>
      </w:r>
    </w:p>
    <w:p w:rsidR="005963DE" w:rsidRPr="005963DE" w:rsidRDefault="005963DE" w:rsidP="005963DE">
      <w:pPr>
        <w:pStyle w:val="NormalWeb"/>
        <w:shd w:val="clear" w:color="auto" w:fill="FFFFFF" w:themeFill="background1"/>
        <w:spacing w:before="0" w:beforeAutospacing="0" w:after="0" w:afterAutospacing="0" w:line="420" w:lineRule="atLeast"/>
        <w:rPr>
          <w:rFonts w:ascii="Arial" w:hAnsi="Arial" w:cs="Arial"/>
          <w:color w:val="212B32"/>
          <w:sz w:val="22"/>
          <w:szCs w:val="22"/>
        </w:rPr>
      </w:pPr>
      <w:r w:rsidRPr="005963DE">
        <w:rPr>
          <w:rStyle w:val="Strong"/>
          <w:rFonts w:ascii="Arial" w:hAnsi="Arial" w:cs="Arial"/>
          <w:color w:val="212B32"/>
          <w:sz w:val="22"/>
          <w:szCs w:val="22"/>
        </w:rPr>
        <w:t>An abdominal aortic aneurysm (AAA) is a bulge or swelling in the aorta, the main blood vessel that runs from the heart down through the chest and tummy.</w:t>
      </w:r>
      <w:r>
        <w:rPr>
          <w:rStyle w:val="Strong"/>
          <w:rFonts w:ascii="Arial" w:hAnsi="Arial" w:cs="Arial"/>
          <w:color w:val="212B32"/>
          <w:sz w:val="22"/>
          <w:szCs w:val="22"/>
        </w:rPr>
        <w:t xml:space="preserve"> </w:t>
      </w:r>
      <w:r w:rsidRPr="005963DE">
        <w:rPr>
          <w:rFonts w:ascii="Arial" w:hAnsi="Arial" w:cs="Arial"/>
          <w:color w:val="212B32"/>
          <w:sz w:val="22"/>
          <w:szCs w:val="22"/>
        </w:rPr>
        <w:t>An AAA can be dangerous if it isn't spotted early on.</w:t>
      </w:r>
      <w:r>
        <w:rPr>
          <w:rFonts w:ascii="Arial" w:hAnsi="Arial" w:cs="Arial"/>
          <w:color w:val="212B32"/>
          <w:sz w:val="22"/>
          <w:szCs w:val="22"/>
        </w:rPr>
        <w:t xml:space="preserve"> </w:t>
      </w:r>
      <w:r w:rsidRPr="005963DE">
        <w:rPr>
          <w:rFonts w:ascii="Arial" w:hAnsi="Arial" w:cs="Arial"/>
          <w:color w:val="212B32"/>
          <w:sz w:val="22"/>
          <w:szCs w:val="22"/>
        </w:rPr>
        <w:t>It can get bigger over time and could burst (rupture), causing life-threatening bleeding.</w:t>
      </w:r>
    </w:p>
    <w:p w:rsidR="005963DE" w:rsidRPr="005963DE" w:rsidRDefault="005963DE" w:rsidP="005963DE">
      <w:pPr>
        <w:pStyle w:val="NormalWeb"/>
        <w:shd w:val="clear" w:color="auto" w:fill="FFFFFF" w:themeFill="background1"/>
        <w:spacing w:before="360" w:beforeAutospacing="0" w:after="0" w:afterAutospacing="0" w:line="420" w:lineRule="atLeast"/>
        <w:rPr>
          <w:rFonts w:ascii="Arial" w:hAnsi="Arial" w:cs="Arial"/>
          <w:color w:val="212B32"/>
          <w:sz w:val="22"/>
          <w:szCs w:val="22"/>
        </w:rPr>
      </w:pPr>
      <w:r w:rsidRPr="005963DE">
        <w:rPr>
          <w:rFonts w:ascii="Arial" w:hAnsi="Arial" w:cs="Arial"/>
          <w:color w:val="212B32"/>
          <w:sz w:val="22"/>
          <w:szCs w:val="22"/>
        </w:rPr>
        <w:t>Men aged 65 and over are most at risk of AAAs. This is why men are invited for screening to check for an AAA when they're 65.</w:t>
      </w:r>
      <w:r>
        <w:rPr>
          <w:rFonts w:ascii="Arial" w:hAnsi="Arial" w:cs="Arial"/>
          <w:color w:val="212B32"/>
          <w:sz w:val="22"/>
          <w:szCs w:val="22"/>
        </w:rPr>
        <w:t xml:space="preserve"> </w:t>
      </w:r>
      <w:r w:rsidRPr="005963DE">
        <w:rPr>
          <w:rFonts w:ascii="Arial" w:hAnsi="Arial" w:cs="Arial"/>
          <w:b/>
          <w:bCs/>
          <w:color w:val="212B32"/>
          <w:sz w:val="22"/>
          <w:szCs w:val="22"/>
        </w:rPr>
        <w:t>Symptoms of an AAA</w:t>
      </w:r>
      <w:r>
        <w:rPr>
          <w:rFonts w:ascii="Arial" w:hAnsi="Arial" w:cs="Arial"/>
          <w:b/>
          <w:bCs/>
          <w:color w:val="212B32"/>
          <w:sz w:val="22"/>
          <w:szCs w:val="22"/>
        </w:rPr>
        <w:t xml:space="preserve">, </w:t>
      </w:r>
      <w:r w:rsidRPr="005963DE">
        <w:rPr>
          <w:rFonts w:ascii="Arial" w:hAnsi="Arial" w:cs="Arial"/>
          <w:color w:val="7030A0"/>
          <w:sz w:val="22"/>
          <w:szCs w:val="22"/>
          <w:u w:val="single"/>
        </w:rPr>
        <w:t>a pulsing sensation</w:t>
      </w:r>
      <w:r w:rsidRPr="005963DE">
        <w:rPr>
          <w:rFonts w:ascii="Arial" w:hAnsi="Arial" w:cs="Arial"/>
          <w:color w:val="7030A0"/>
          <w:sz w:val="22"/>
          <w:szCs w:val="22"/>
        </w:rPr>
        <w:t xml:space="preserve"> </w:t>
      </w:r>
      <w:r w:rsidRPr="005963DE">
        <w:rPr>
          <w:rFonts w:ascii="Arial" w:hAnsi="Arial" w:cs="Arial"/>
          <w:color w:val="212B32"/>
          <w:sz w:val="22"/>
          <w:szCs w:val="22"/>
        </w:rPr>
        <w:t>in the tummy (like a heartbeat)</w:t>
      </w:r>
      <w:r>
        <w:rPr>
          <w:rFonts w:ascii="Arial" w:hAnsi="Arial" w:cs="Arial"/>
          <w:color w:val="212B32"/>
          <w:sz w:val="22"/>
          <w:szCs w:val="22"/>
        </w:rPr>
        <w:t xml:space="preserve">, </w:t>
      </w:r>
      <w:hyperlink r:id="rId6" w:history="1">
        <w:r w:rsidRPr="005963DE">
          <w:rPr>
            <w:rFonts w:ascii="Arial" w:hAnsi="Arial" w:cs="Arial"/>
            <w:color w:val="330072"/>
            <w:sz w:val="22"/>
            <w:szCs w:val="22"/>
            <w:u w:val="single"/>
          </w:rPr>
          <w:t>tummy pain</w:t>
        </w:r>
      </w:hyperlink>
      <w:r w:rsidRPr="005963DE">
        <w:rPr>
          <w:rFonts w:ascii="Arial" w:hAnsi="Arial" w:cs="Arial"/>
          <w:color w:val="212B32"/>
          <w:sz w:val="22"/>
          <w:szCs w:val="22"/>
        </w:rPr>
        <w:t xml:space="preserve"> that </w:t>
      </w:r>
      <w:proofErr w:type="spellStart"/>
      <w:r w:rsidRPr="005963DE">
        <w:rPr>
          <w:rFonts w:ascii="Arial" w:hAnsi="Arial" w:cs="Arial"/>
          <w:color w:val="212B32"/>
          <w:sz w:val="22"/>
          <w:szCs w:val="22"/>
        </w:rPr>
        <w:t>doe</w:t>
      </w:r>
      <w:proofErr w:type="gramStart"/>
      <w:r>
        <w:rPr>
          <w:rFonts w:ascii="Arial" w:hAnsi="Arial" w:cs="Arial"/>
          <w:color w:val="212B32"/>
        </w:rPr>
        <w:t>,</w:t>
      </w:r>
      <w:r w:rsidRPr="005963DE">
        <w:rPr>
          <w:rFonts w:ascii="Arial" w:hAnsi="Arial" w:cs="Arial"/>
          <w:color w:val="212B32"/>
          <w:sz w:val="22"/>
          <w:szCs w:val="22"/>
        </w:rPr>
        <w:t>sn't</w:t>
      </w:r>
      <w:proofErr w:type="spellEnd"/>
      <w:proofErr w:type="gramEnd"/>
      <w:r w:rsidRPr="005963DE">
        <w:rPr>
          <w:rFonts w:ascii="Arial" w:hAnsi="Arial" w:cs="Arial"/>
          <w:color w:val="212B32"/>
          <w:sz w:val="22"/>
          <w:szCs w:val="22"/>
        </w:rPr>
        <w:t xml:space="preserve"> go away</w:t>
      </w:r>
      <w:r>
        <w:rPr>
          <w:rFonts w:ascii="Arial" w:hAnsi="Arial" w:cs="Arial"/>
          <w:color w:val="212B32"/>
          <w:sz w:val="22"/>
          <w:szCs w:val="22"/>
        </w:rPr>
        <w:t xml:space="preserve">, </w:t>
      </w:r>
      <w:r w:rsidRPr="005963DE">
        <w:rPr>
          <w:rFonts w:ascii="Arial" w:hAnsi="Arial" w:cs="Arial"/>
          <w:color w:val="212B32"/>
          <w:sz w:val="22"/>
          <w:szCs w:val="22"/>
        </w:rPr>
        <w:t>lower </w:t>
      </w:r>
      <w:hyperlink r:id="rId7" w:history="1">
        <w:r w:rsidRPr="005963DE">
          <w:rPr>
            <w:rFonts w:ascii="Arial" w:hAnsi="Arial" w:cs="Arial"/>
            <w:color w:val="330072"/>
            <w:sz w:val="22"/>
            <w:szCs w:val="22"/>
            <w:u w:val="single"/>
          </w:rPr>
          <w:t>back pain</w:t>
        </w:r>
      </w:hyperlink>
      <w:r w:rsidRPr="005963DE">
        <w:rPr>
          <w:rFonts w:ascii="Arial" w:hAnsi="Arial" w:cs="Arial"/>
          <w:color w:val="212B32"/>
          <w:sz w:val="22"/>
          <w:szCs w:val="22"/>
        </w:rPr>
        <w:t> that doesn't go away</w:t>
      </w:r>
    </w:p>
    <w:p w:rsidR="005963DE" w:rsidRPr="005963DE" w:rsidRDefault="005963DE" w:rsidP="005963DE">
      <w:pPr>
        <w:shd w:val="clear" w:color="auto" w:fill="FFFFFF" w:themeFill="background1"/>
        <w:spacing w:before="360" w:after="0" w:line="420" w:lineRule="atLeast"/>
        <w:rPr>
          <w:rFonts w:ascii="Arial" w:eastAsia="Times New Roman" w:hAnsi="Arial" w:cs="Arial"/>
          <w:color w:val="212B32"/>
        </w:rPr>
      </w:pPr>
      <w:r w:rsidRPr="005963DE">
        <w:rPr>
          <w:rFonts w:ascii="Arial" w:eastAsia="Times New Roman" w:hAnsi="Arial" w:cs="Arial"/>
          <w:color w:val="212B32"/>
        </w:rPr>
        <w:t>Treatment for a:</w:t>
      </w:r>
      <w:r>
        <w:rPr>
          <w:rFonts w:ascii="Arial" w:eastAsia="Times New Roman" w:hAnsi="Arial" w:cs="Arial"/>
          <w:color w:val="212B32"/>
        </w:rPr>
        <w:t xml:space="preserve"> </w:t>
      </w:r>
      <w:r w:rsidRPr="005963DE">
        <w:rPr>
          <w:rFonts w:ascii="Arial" w:eastAsia="Times New Roman" w:hAnsi="Arial" w:cs="Arial"/>
          <w:color w:val="212B32"/>
        </w:rPr>
        <w:t>ultrasound scans are recommended every year to check if it's getting bigger; you'll be advised about healthy lifestyle changes to help stop it growing</w:t>
      </w:r>
      <w:r>
        <w:rPr>
          <w:rFonts w:ascii="Arial" w:eastAsia="Times New Roman" w:hAnsi="Arial" w:cs="Arial"/>
          <w:color w:val="212B32"/>
        </w:rPr>
        <w:t xml:space="preserve"> </w:t>
      </w:r>
      <w:r w:rsidRPr="005963DE">
        <w:rPr>
          <w:rFonts w:ascii="Arial" w:eastAsia="Times New Roman" w:hAnsi="Arial" w:cs="Arial"/>
          <w:color w:val="212B32"/>
        </w:rPr>
        <w:t xml:space="preserve">surgery </w:t>
      </w:r>
      <w:r>
        <w:rPr>
          <w:rFonts w:ascii="Arial" w:eastAsia="Times New Roman" w:hAnsi="Arial" w:cs="Arial"/>
          <w:color w:val="212B32"/>
        </w:rPr>
        <w:t xml:space="preserve">is another option. </w:t>
      </w:r>
    </w:p>
    <w:p w:rsidR="005963DE" w:rsidRDefault="005963DE" w:rsidP="005963DE">
      <w:pPr>
        <w:shd w:val="clear" w:color="auto" w:fill="FFFFFF" w:themeFill="background1"/>
        <w:jc w:val="center"/>
        <w:rPr>
          <w:rFonts w:ascii="Arial" w:hAnsi="Arial" w:cs="Arial"/>
          <w:color w:val="C04F4C"/>
          <w:sz w:val="28"/>
          <w:szCs w:val="28"/>
          <w:u w:val="single"/>
        </w:rPr>
      </w:pPr>
      <w:r w:rsidRPr="005963DE">
        <w:rPr>
          <w:rFonts w:ascii="Arial" w:hAnsi="Arial" w:cs="Arial"/>
          <w:color w:val="C04F4C"/>
          <w:sz w:val="28"/>
          <w:szCs w:val="28"/>
          <w:u w:val="single"/>
        </w:rPr>
        <w:t>Sepsis</w:t>
      </w:r>
    </w:p>
    <w:p w:rsidR="000F43C4" w:rsidRPr="000F43C4" w:rsidRDefault="005963DE" w:rsidP="000F43C4">
      <w:pPr>
        <w:shd w:val="clear" w:color="auto" w:fill="FFFFFF" w:themeFill="background1"/>
        <w:spacing w:after="0" w:line="420" w:lineRule="atLeast"/>
        <w:rPr>
          <w:rFonts w:ascii="Arial" w:eastAsia="Times New Roman" w:hAnsi="Arial" w:cs="Arial"/>
          <w:b/>
        </w:rPr>
      </w:pPr>
      <w:r w:rsidRPr="000F43C4">
        <w:rPr>
          <w:rFonts w:ascii="Arial" w:eastAsia="Times New Roman" w:hAnsi="Arial" w:cs="Arial"/>
          <w:bCs/>
          <w:u w:val="single"/>
        </w:rPr>
        <w:t>Sepsis is a serious complication of an infection</w:t>
      </w:r>
      <w:r w:rsidRPr="005963DE">
        <w:rPr>
          <w:rFonts w:ascii="Arial" w:eastAsia="Times New Roman" w:hAnsi="Arial" w:cs="Arial"/>
          <w:b/>
          <w:bCs/>
        </w:rPr>
        <w:t>.</w:t>
      </w:r>
      <w:r w:rsidR="000F43C4">
        <w:rPr>
          <w:rFonts w:ascii="Arial" w:eastAsia="Times New Roman" w:hAnsi="Arial" w:cs="Arial"/>
          <w:b/>
          <w:bCs/>
        </w:rPr>
        <w:t xml:space="preserve"> </w:t>
      </w:r>
      <w:r w:rsidRPr="005963DE">
        <w:rPr>
          <w:rFonts w:ascii="Arial" w:eastAsia="Times New Roman" w:hAnsi="Arial" w:cs="Arial"/>
        </w:rPr>
        <w:t>Without quick treatment, sepsis can lead to multiple organ failure and death</w:t>
      </w:r>
      <w:proofErr w:type="gramStart"/>
      <w:r w:rsidRPr="005963DE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.</w:t>
      </w:r>
      <w:proofErr w:type="gramEnd"/>
      <w:r>
        <w:rPr>
          <w:rFonts w:ascii="Arial" w:eastAsia="Times New Roman" w:hAnsi="Arial" w:cs="Arial"/>
        </w:rPr>
        <w:t xml:space="preserve"> </w:t>
      </w:r>
      <w:r w:rsidRPr="005963DE">
        <w:rPr>
          <w:rFonts w:ascii="Arial" w:eastAsia="Times New Roman" w:hAnsi="Arial" w:cs="Arial"/>
          <w:bCs/>
          <w:u w:val="single"/>
        </w:rPr>
        <w:t>Go straight to A&amp;E or call 999 if your child has any of these symptoms</w:t>
      </w:r>
      <w:r w:rsidRPr="005963DE">
        <w:rPr>
          <w:rFonts w:ascii="Arial" w:eastAsia="Times New Roman" w:hAnsi="Arial" w:cs="Arial"/>
          <w:b/>
          <w:bCs/>
        </w:rPr>
        <w:t>:</w:t>
      </w:r>
      <w:r w:rsidRPr="000F43C4">
        <w:rPr>
          <w:rFonts w:ascii="Arial" w:eastAsia="Times New Roman" w:hAnsi="Arial" w:cs="Arial"/>
          <w:u w:val="single"/>
        </w:rPr>
        <w:t xml:space="preserve"> </w:t>
      </w:r>
      <w:r w:rsidRPr="005963DE">
        <w:rPr>
          <w:rFonts w:ascii="Arial" w:eastAsia="Times New Roman" w:hAnsi="Arial" w:cs="Arial"/>
          <w:b/>
        </w:rPr>
        <w:t>looks mottled, bluish or pale</w:t>
      </w:r>
      <w:r w:rsidRPr="000F43C4">
        <w:rPr>
          <w:rFonts w:ascii="Arial" w:eastAsia="Times New Roman" w:hAnsi="Arial" w:cs="Arial"/>
          <w:b/>
        </w:rPr>
        <w:t xml:space="preserve">, </w:t>
      </w:r>
      <w:r w:rsidRPr="005963DE">
        <w:rPr>
          <w:rFonts w:ascii="Arial" w:eastAsia="Times New Roman" w:hAnsi="Arial" w:cs="Arial"/>
          <w:b/>
        </w:rPr>
        <w:t>is very lethargic or difficult to wake</w:t>
      </w:r>
      <w:r w:rsidRPr="000F43C4">
        <w:rPr>
          <w:rFonts w:ascii="Arial" w:eastAsia="Times New Roman" w:hAnsi="Arial" w:cs="Arial"/>
          <w:b/>
        </w:rPr>
        <w:t xml:space="preserve">, </w:t>
      </w:r>
      <w:r w:rsidRPr="005963DE">
        <w:rPr>
          <w:rFonts w:ascii="Arial" w:eastAsia="Times New Roman" w:hAnsi="Arial" w:cs="Arial"/>
          <w:b/>
        </w:rPr>
        <w:t>feels abnormally cold to touch</w:t>
      </w:r>
      <w:r w:rsidRPr="000F43C4">
        <w:rPr>
          <w:rFonts w:ascii="Arial" w:eastAsia="Times New Roman" w:hAnsi="Arial" w:cs="Arial"/>
          <w:b/>
        </w:rPr>
        <w:t xml:space="preserve">, </w:t>
      </w:r>
      <w:r w:rsidRPr="005963DE">
        <w:rPr>
          <w:rFonts w:ascii="Arial" w:eastAsia="Times New Roman" w:hAnsi="Arial" w:cs="Arial"/>
          <w:b/>
        </w:rPr>
        <w:t>is breathing very fast</w:t>
      </w:r>
      <w:r w:rsidRPr="000F43C4">
        <w:rPr>
          <w:rFonts w:ascii="Arial" w:eastAsia="Times New Roman" w:hAnsi="Arial" w:cs="Arial"/>
          <w:b/>
        </w:rPr>
        <w:t xml:space="preserve">, </w:t>
      </w:r>
      <w:r w:rsidRPr="005963DE">
        <w:rPr>
          <w:rFonts w:ascii="Arial" w:eastAsia="Times New Roman" w:hAnsi="Arial" w:cs="Arial"/>
          <w:b/>
        </w:rPr>
        <w:t>has a rash that does not fade when you press it</w:t>
      </w:r>
      <w:r w:rsidRPr="000F43C4">
        <w:rPr>
          <w:rFonts w:ascii="Arial" w:eastAsia="Times New Roman" w:hAnsi="Arial" w:cs="Arial"/>
          <w:b/>
        </w:rPr>
        <w:t xml:space="preserve">, </w:t>
      </w:r>
      <w:r w:rsidRPr="005963DE">
        <w:rPr>
          <w:rFonts w:ascii="Arial" w:eastAsia="Times New Roman" w:hAnsi="Arial" w:cs="Arial"/>
          <w:b/>
        </w:rPr>
        <w:t>has a fit or convulsion</w:t>
      </w:r>
      <w:r w:rsidR="000F43C4" w:rsidRPr="000F43C4">
        <w:rPr>
          <w:rFonts w:ascii="Arial" w:eastAsia="Times New Roman" w:hAnsi="Arial" w:cs="Arial"/>
          <w:b/>
        </w:rPr>
        <w:t>.</w:t>
      </w:r>
    </w:p>
    <w:p w:rsidR="000F43C4" w:rsidRDefault="000F43C4" w:rsidP="000F43C4">
      <w:pPr>
        <w:shd w:val="clear" w:color="auto" w:fill="FFFFFF" w:themeFill="background1"/>
        <w:spacing w:after="0" w:line="420" w:lineRule="atLeast"/>
        <w:rPr>
          <w:rFonts w:ascii="Arial" w:eastAsia="Times New Roman" w:hAnsi="Arial" w:cs="Arial"/>
        </w:rPr>
      </w:pPr>
    </w:p>
    <w:p w:rsidR="005963DE" w:rsidRDefault="000F43C4" w:rsidP="000F43C4">
      <w:pPr>
        <w:shd w:val="clear" w:color="auto" w:fill="FFFFFF" w:themeFill="background1"/>
        <w:spacing w:after="0" w:line="420" w:lineRule="atLeast"/>
        <w:rPr>
          <w:rFonts w:ascii="Arial" w:hAnsi="Arial" w:cs="Arial"/>
        </w:rPr>
      </w:pPr>
      <w:proofErr w:type="gramStart"/>
      <w:r w:rsidRPr="000F43C4">
        <w:rPr>
          <w:rStyle w:val="apple-converted-space"/>
          <w:rFonts w:ascii="Arial" w:hAnsi="Arial" w:cs="Arial"/>
          <w:b/>
        </w:rPr>
        <w:t>S</w:t>
      </w:r>
      <w:hyperlink r:id="rId8" w:history="1">
        <w:r w:rsidR="005963DE" w:rsidRPr="000F43C4">
          <w:rPr>
            <w:rStyle w:val="Hyperlink"/>
            <w:rFonts w:ascii="Arial" w:hAnsi="Arial" w:cs="Arial"/>
            <w:b/>
            <w:color w:val="auto"/>
            <w:u w:val="none"/>
          </w:rPr>
          <w:t>eptic shock</w:t>
        </w:r>
      </w:hyperlink>
      <w:r w:rsidR="005963DE" w:rsidRPr="005963DE">
        <w:rPr>
          <w:rStyle w:val="apple-converted-space"/>
          <w:rFonts w:ascii="Arial" w:hAnsi="Arial" w:cs="Arial"/>
        </w:rPr>
        <w:t> </w:t>
      </w:r>
      <w:r w:rsidR="005963DE" w:rsidRPr="005963DE">
        <w:rPr>
          <w:rFonts w:ascii="Arial" w:hAnsi="Arial" w:cs="Arial"/>
        </w:rPr>
        <w:t>(when your blood p</w:t>
      </w:r>
      <w:bookmarkStart w:id="0" w:name="_GoBack"/>
      <w:bookmarkEnd w:id="0"/>
      <w:r w:rsidR="005963DE" w:rsidRPr="005963DE">
        <w:rPr>
          <w:rFonts w:ascii="Arial" w:hAnsi="Arial" w:cs="Arial"/>
        </w:rPr>
        <w:t>ressure drops to a dangerously low level) develop</w:t>
      </w:r>
      <w:proofErr w:type="gramEnd"/>
      <w:r w:rsidR="005963DE" w:rsidRPr="005963DE">
        <w:rPr>
          <w:rFonts w:ascii="Arial" w:hAnsi="Arial" w:cs="Arial"/>
        </w:rPr>
        <w:t xml:space="preserve"> soon after.</w:t>
      </w:r>
    </w:p>
    <w:p w:rsidR="000F43C4" w:rsidRPr="000F43C4" w:rsidRDefault="000F43C4" w:rsidP="000F43C4">
      <w:pPr>
        <w:shd w:val="clear" w:color="auto" w:fill="FFFFFF" w:themeFill="background1"/>
        <w:spacing w:after="0" w:line="420" w:lineRule="atLeast"/>
        <w:rPr>
          <w:rFonts w:ascii="Arial" w:eastAsia="Times New Roman" w:hAnsi="Arial" w:cs="Arial"/>
        </w:rPr>
      </w:pPr>
    </w:p>
    <w:p w:rsidR="005963DE" w:rsidRPr="005963DE" w:rsidRDefault="005963DE" w:rsidP="005963DE">
      <w:pPr>
        <w:shd w:val="clear" w:color="auto" w:fill="FFFFFF" w:themeFill="background1"/>
        <w:rPr>
          <w:rFonts w:ascii="Arial" w:hAnsi="Arial" w:cs="Arial"/>
          <w:shd w:val="clear" w:color="auto" w:fill="F0F4F5"/>
        </w:rPr>
      </w:pPr>
      <w:r w:rsidRPr="005963DE">
        <w:rPr>
          <w:rFonts w:ascii="Arial" w:hAnsi="Arial" w:cs="Arial"/>
          <w:shd w:val="clear" w:color="auto" w:fill="F0F4F5"/>
        </w:rPr>
        <w:t>Sepsis is often diagnosed based on simple measurements such as your temperature, heart rate and breathing rate. You may need to give a</w:t>
      </w:r>
      <w:r w:rsidR="000F43C4">
        <w:rPr>
          <w:rFonts w:ascii="Arial" w:hAnsi="Arial" w:cs="Arial"/>
          <w:shd w:val="clear" w:color="auto" w:fill="F0F4F5"/>
        </w:rPr>
        <w:t xml:space="preserve"> </w:t>
      </w:r>
      <w:hyperlink r:id="rId9" w:history="1">
        <w:r w:rsidRPr="000F43C4">
          <w:rPr>
            <w:rStyle w:val="Hyperlink"/>
            <w:rFonts w:ascii="Arial" w:hAnsi="Arial" w:cs="Arial"/>
            <w:color w:val="7030A0"/>
            <w:shd w:val="clear" w:color="auto" w:fill="F0F4F5"/>
          </w:rPr>
          <w:t>blood test</w:t>
        </w:r>
      </w:hyperlink>
      <w:r w:rsidRPr="000F43C4">
        <w:rPr>
          <w:rFonts w:ascii="Arial" w:hAnsi="Arial" w:cs="Arial"/>
          <w:color w:val="7030A0"/>
          <w:shd w:val="clear" w:color="auto" w:fill="F0F4F5"/>
        </w:rPr>
        <w:t>.</w:t>
      </w:r>
    </w:p>
    <w:p w:rsidR="005963DE" w:rsidRPr="005963DE" w:rsidRDefault="005963DE" w:rsidP="005963DE">
      <w:pPr>
        <w:shd w:val="clear" w:color="auto" w:fill="FFFFFF" w:themeFill="background1"/>
        <w:rPr>
          <w:rFonts w:ascii="Arial" w:hAnsi="Arial" w:cs="Arial"/>
          <w:u w:val="single"/>
        </w:rPr>
      </w:pPr>
      <w:r w:rsidRPr="005963DE">
        <w:rPr>
          <w:rFonts w:ascii="Arial" w:hAnsi="Arial" w:cs="Arial"/>
          <w:shd w:val="clear" w:color="auto" w:fill="F0F4F5"/>
        </w:rPr>
        <w:t>If sepsis is detected early and hasn't affected vital organs yet, it may be possible to treat the infection at home with </w:t>
      </w:r>
      <w:hyperlink r:id="rId10" w:history="1">
        <w:r w:rsidRPr="000F43C4">
          <w:rPr>
            <w:rStyle w:val="Hyperlink"/>
            <w:rFonts w:ascii="Arial" w:hAnsi="Arial" w:cs="Arial"/>
            <w:color w:val="7030A0"/>
            <w:shd w:val="clear" w:color="auto" w:fill="F0F4F5"/>
          </w:rPr>
          <w:t>antibiotics</w:t>
        </w:r>
      </w:hyperlink>
      <w:r w:rsidRPr="000F43C4">
        <w:rPr>
          <w:rFonts w:ascii="Arial" w:hAnsi="Arial" w:cs="Arial"/>
          <w:color w:val="7030A0"/>
          <w:shd w:val="clear" w:color="auto" w:fill="F0F4F5"/>
        </w:rPr>
        <w:t>.</w:t>
      </w:r>
      <w:r w:rsidRPr="005963DE">
        <w:rPr>
          <w:rFonts w:ascii="Arial" w:hAnsi="Arial" w:cs="Arial"/>
          <w:shd w:val="clear" w:color="auto" w:fill="F0F4F5"/>
        </w:rPr>
        <w:t xml:space="preserve"> Most people who have sepsis detected at this stage make a full recovery.</w:t>
      </w:r>
    </w:p>
    <w:sectPr w:rsidR="005963DE" w:rsidRPr="005963DE" w:rsidSect="005963D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A4F45"/>
    <w:multiLevelType w:val="multilevel"/>
    <w:tmpl w:val="A50E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D1107"/>
    <w:multiLevelType w:val="multilevel"/>
    <w:tmpl w:val="FA2C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31563"/>
    <w:multiLevelType w:val="multilevel"/>
    <w:tmpl w:val="5CE4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9B25D5"/>
    <w:multiLevelType w:val="multilevel"/>
    <w:tmpl w:val="32C0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DE"/>
    <w:rsid w:val="000F43C4"/>
    <w:rsid w:val="005963DE"/>
    <w:rsid w:val="0091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DE"/>
  </w:style>
  <w:style w:type="paragraph" w:styleId="Heading2">
    <w:name w:val="heading 2"/>
    <w:basedOn w:val="Normal"/>
    <w:link w:val="Heading2Char"/>
    <w:uiPriority w:val="9"/>
    <w:qFormat/>
    <w:rsid w:val="00596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3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63D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963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963D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63DE"/>
  </w:style>
  <w:style w:type="character" w:customStyle="1" w:styleId="Heading3Char">
    <w:name w:val="Heading 3 Char"/>
    <w:basedOn w:val="DefaultParagraphFont"/>
    <w:link w:val="Heading3"/>
    <w:uiPriority w:val="9"/>
    <w:semiHidden/>
    <w:rsid w:val="005963D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DE"/>
  </w:style>
  <w:style w:type="paragraph" w:styleId="Heading2">
    <w:name w:val="heading 2"/>
    <w:basedOn w:val="Normal"/>
    <w:link w:val="Heading2Char"/>
    <w:uiPriority w:val="9"/>
    <w:qFormat/>
    <w:rsid w:val="00596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3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63D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963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963D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63DE"/>
  </w:style>
  <w:style w:type="character" w:customStyle="1" w:styleId="Heading3Char">
    <w:name w:val="Heading 3 Char"/>
    <w:basedOn w:val="DefaultParagraphFont"/>
    <w:link w:val="Heading3"/>
    <w:uiPriority w:val="9"/>
    <w:semiHidden/>
    <w:rsid w:val="005963D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septic-shoc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hs.uk/conditions/back-pa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stomach-ach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hs.uk/conditions/antibioti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s.uk/conditions/blood-te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rash</cp:lastModifiedBy>
  <cp:revision>1</cp:revision>
  <dcterms:created xsi:type="dcterms:W3CDTF">2018-10-31T10:07:00Z</dcterms:created>
  <dcterms:modified xsi:type="dcterms:W3CDTF">2018-10-31T10:27:00Z</dcterms:modified>
</cp:coreProperties>
</file>